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41" w:rsidRPr="00D06214" w:rsidRDefault="00AD6541">
      <w:pPr>
        <w:pStyle w:val="Heading2"/>
        <w:rPr>
          <w:i/>
          <w:sz w:val="20"/>
          <w:szCs w:val="20"/>
        </w:rPr>
      </w:pPr>
    </w:p>
    <w:p w:rsidR="00FA6363" w:rsidRPr="00D06214" w:rsidRDefault="00FA6363" w:rsidP="00FA6363"/>
    <w:p w:rsidR="00AD6541" w:rsidRPr="005941AB" w:rsidRDefault="003E591D" w:rsidP="00003574">
      <w:pPr>
        <w:pStyle w:val="Heading2"/>
        <w:rPr>
          <w:i/>
          <w:sz w:val="20"/>
          <w:szCs w:val="20"/>
        </w:rPr>
      </w:pPr>
      <w:r>
        <w:rPr>
          <w:i/>
          <w:sz w:val="20"/>
          <w:szCs w:val="20"/>
        </w:rPr>
        <w:t>Evaluación de</w:t>
      </w:r>
      <w:r w:rsidR="008056FD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 </w:t>
      </w:r>
      <w:r w:rsidR="00AB76BE">
        <w:rPr>
          <w:i/>
          <w:sz w:val="20"/>
          <w:szCs w:val="20"/>
        </w:rPr>
        <w:t>Rendimiento</w:t>
      </w:r>
      <w:r>
        <w:rPr>
          <w:i/>
          <w:sz w:val="20"/>
          <w:szCs w:val="20"/>
        </w:rPr>
        <w:t xml:space="preserve"> y Progreso</w:t>
      </w:r>
      <w:r w:rsidR="005941AB" w:rsidRPr="005941AB">
        <w:rPr>
          <w:i/>
          <w:sz w:val="20"/>
          <w:szCs w:val="20"/>
        </w:rPr>
        <w:t xml:space="preserve"> </w:t>
      </w:r>
      <w:r w:rsidR="008056FD">
        <w:rPr>
          <w:i/>
          <w:sz w:val="20"/>
          <w:szCs w:val="20"/>
        </w:rPr>
        <w:t>Académico de los Alumnos en</w:t>
      </w:r>
      <w:r w:rsidR="005941AB" w:rsidRPr="005941AB">
        <w:rPr>
          <w:i/>
          <w:sz w:val="20"/>
          <w:szCs w:val="20"/>
        </w:rPr>
        <w:t xml:space="preserve"> </w:t>
      </w:r>
      <w:r w:rsidR="002B1DEF" w:rsidRPr="005941AB">
        <w:rPr>
          <w:i/>
          <w:sz w:val="20"/>
          <w:szCs w:val="20"/>
        </w:rPr>
        <w:t xml:space="preserve">California </w:t>
      </w:r>
    </w:p>
    <w:p w:rsidR="00AD6541" w:rsidRPr="00D06214" w:rsidRDefault="005941AB">
      <w:pPr>
        <w:pStyle w:val="Heading2"/>
        <w:rPr>
          <w:i/>
          <w:sz w:val="20"/>
          <w:szCs w:val="20"/>
        </w:rPr>
      </w:pPr>
      <w:bookmarkStart w:id="0" w:name="_heading=h.gjdgxs" w:colFirst="0" w:colLast="0"/>
      <w:bookmarkEnd w:id="0"/>
      <w:r>
        <w:rPr>
          <w:i/>
          <w:sz w:val="20"/>
          <w:szCs w:val="20"/>
        </w:rPr>
        <w:t>Carta de notificación para los padres o apoderados sobre el Examen Acumulativo</w:t>
      </w:r>
      <w:r w:rsidR="00671126" w:rsidRPr="00D06214">
        <w:rPr>
          <w:i/>
          <w:sz w:val="20"/>
          <w:szCs w:val="20"/>
        </w:rPr>
        <w:t xml:space="preserve"> CAASPP</w:t>
      </w:r>
      <w:r w:rsidR="004A52D0" w:rsidRPr="00D06214">
        <w:rPr>
          <w:i/>
          <w:sz w:val="20"/>
          <w:szCs w:val="20"/>
        </w:rPr>
        <w:t xml:space="preserve"> </w:t>
      </w:r>
      <w:r w:rsidR="00941CDC">
        <w:rPr>
          <w:i/>
          <w:sz w:val="20"/>
          <w:szCs w:val="20"/>
        </w:rPr>
        <w:t>del año 2022-2023</w:t>
      </w:r>
    </w:p>
    <w:p w:rsidR="00AD6541" w:rsidRPr="00D06214" w:rsidRDefault="00AD6541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b/>
          <w:sz w:val="2"/>
          <w:szCs w:val="2"/>
        </w:rPr>
      </w:pPr>
    </w:p>
    <w:p w:rsidR="00824207" w:rsidRPr="00D06214" w:rsidRDefault="00824207" w:rsidP="00824207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>Estimados padres y apoderados:</w:t>
      </w:r>
    </w:p>
    <w:p w:rsidR="00824207" w:rsidRPr="00D06214" w:rsidRDefault="00824207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>Los alumnos inscritos en un programa de instrucción virtual podrán rend</w:t>
      </w:r>
      <w:r w:rsidR="003E591D">
        <w:rPr>
          <w:rFonts w:ascii="Calibri" w:eastAsia="Calibri" w:hAnsi="Calibri" w:cs="Calibri"/>
          <w:sz w:val="22"/>
          <w:szCs w:val="22"/>
        </w:rPr>
        <w:t>ir en forma remota el Examen de</w:t>
      </w:r>
      <w:r w:rsidR="008056FD">
        <w:rPr>
          <w:rFonts w:ascii="Calibri" w:eastAsia="Calibri" w:hAnsi="Calibri" w:cs="Calibri"/>
          <w:sz w:val="22"/>
          <w:szCs w:val="22"/>
        </w:rPr>
        <w:t>l</w:t>
      </w:r>
      <w:r w:rsidR="00AB76BE">
        <w:rPr>
          <w:rFonts w:ascii="Calibri" w:eastAsia="Calibri" w:hAnsi="Calibri" w:cs="Calibri"/>
          <w:sz w:val="22"/>
          <w:szCs w:val="22"/>
        </w:rPr>
        <w:t xml:space="preserve"> </w:t>
      </w:r>
      <w:r w:rsidRPr="00D06214">
        <w:rPr>
          <w:rFonts w:ascii="Calibri" w:eastAsia="Calibri" w:hAnsi="Calibri" w:cs="Calibri"/>
          <w:sz w:val="22"/>
          <w:szCs w:val="22"/>
        </w:rPr>
        <w:t>Rendimiento</w:t>
      </w:r>
      <w:r w:rsidR="003E591D">
        <w:rPr>
          <w:rFonts w:ascii="Calibri" w:eastAsia="Calibri" w:hAnsi="Calibri" w:cs="Calibri"/>
          <w:sz w:val="22"/>
          <w:szCs w:val="22"/>
        </w:rPr>
        <w:t xml:space="preserve"> y Progreso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8056FD">
        <w:rPr>
          <w:rFonts w:ascii="Calibri" w:eastAsia="Calibri" w:hAnsi="Calibri" w:cs="Calibri"/>
          <w:sz w:val="22"/>
          <w:szCs w:val="22"/>
        </w:rPr>
        <w:t xml:space="preserve">Académico </w:t>
      </w:r>
      <w:r w:rsidRPr="00D06214">
        <w:rPr>
          <w:rFonts w:ascii="Calibri" w:eastAsia="Calibri" w:hAnsi="Calibri" w:cs="Calibri"/>
          <w:sz w:val="22"/>
          <w:szCs w:val="22"/>
        </w:rPr>
        <w:t>de los Alumnos de California (CAASPP) que se administr</w:t>
      </w:r>
      <w:r w:rsidR="00941CDC">
        <w:rPr>
          <w:rFonts w:ascii="Calibri" w:eastAsia="Calibri" w:hAnsi="Calibri" w:cs="Calibri"/>
          <w:sz w:val="22"/>
          <w:szCs w:val="22"/>
        </w:rPr>
        <w:t>ará en la primavera del año 2023</w:t>
      </w:r>
      <w:r w:rsidRPr="00D06214">
        <w:rPr>
          <w:rFonts w:ascii="Calibri" w:eastAsia="Calibri" w:hAnsi="Calibri" w:cs="Calibri"/>
          <w:sz w:val="22"/>
          <w:szCs w:val="22"/>
        </w:rPr>
        <w:t xml:space="preserve">. Los estudiantes rendirán el examen de manera segura en sus hogares. El administrador de la evaluación o examinador se contactará con cada </w:t>
      </w:r>
      <w:r w:rsidR="007C5695">
        <w:rPr>
          <w:rFonts w:ascii="Calibri" w:eastAsia="Calibri" w:hAnsi="Calibri" w:cs="Calibri"/>
          <w:sz w:val="22"/>
          <w:szCs w:val="22"/>
        </w:rPr>
        <w:t>alumno mediante la computadora. El</w:t>
      </w:r>
      <w:r w:rsidRPr="00D06214">
        <w:rPr>
          <w:rFonts w:ascii="Calibri" w:eastAsia="Calibri" w:hAnsi="Calibri" w:cs="Calibri"/>
          <w:sz w:val="22"/>
          <w:szCs w:val="22"/>
        </w:rPr>
        <w:t xml:space="preserve"> calendario de la evaluación CAASPP se encuentra a continuación:</w:t>
      </w:r>
    </w:p>
    <w:tbl>
      <w:tblPr>
        <w:tblStyle w:val="a"/>
        <w:tblW w:w="10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0"/>
      </w:tblGrid>
      <w:tr w:rsidR="00AD6541" w:rsidRPr="00D06214" w:rsidTr="0018243C">
        <w:trPr>
          <w:trHeight w:val="415"/>
        </w:trPr>
        <w:tc>
          <w:tcPr>
            <w:tcW w:w="10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541" w:rsidRPr="00D06214" w:rsidRDefault="007C56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Periodo</w:t>
            </w:r>
            <w:r w:rsidR="00DD7FA9" w:rsidRPr="00D062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administración del examen CAASPP acumulativo del distrito (</w:t>
            </w:r>
            <w:r w:rsidR="004A52D0" w:rsidRPr="00D06214">
              <w:rPr>
                <w:rFonts w:ascii="Calibri" w:eastAsia="Calibri" w:hAnsi="Calibri" w:cs="Calibri"/>
                <w:b/>
                <w:sz w:val="22"/>
                <w:szCs w:val="22"/>
              </w:rPr>
              <w:t>WCCUSD</w:t>
            </w:r>
            <w:r w:rsidR="00DD7FA9" w:rsidRPr="00D06214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 w:rsidR="004A52D0" w:rsidRPr="00D062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AD6541" w:rsidRPr="00D06214" w:rsidRDefault="00941CD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 de abril al 19 de mayo de 2023</w:t>
            </w:r>
            <w:r w:rsidR="00DD7FA9" w:rsidRPr="00D0621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0D58AD" w:rsidRPr="00D06214" w:rsidRDefault="000D58A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F5099" w:rsidRPr="00D06214" w:rsidRDefault="001F509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F5099" w:rsidRPr="00D06214" w:rsidRDefault="001F5099" w:rsidP="007C569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Las escuelas darán a conocer</w:t>
            </w:r>
            <w:r w:rsidR="007C5695" w:rsidRPr="00023BA7">
              <w:rPr>
                <w:rFonts w:ascii="Calibri" w:eastAsia="Calibri" w:hAnsi="Calibri" w:cs="Calibri"/>
                <w:sz w:val="20"/>
                <w:szCs w:val="20"/>
              </w:rPr>
              <w:t xml:space="preserve"> a los padres o apoderados</w:t>
            </w:r>
            <w:r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 las fechas específicas de la evaluación. Este año, los alumnos rendi</w:t>
            </w:r>
            <w:r w:rsidR="005941AB">
              <w:rPr>
                <w:rFonts w:ascii="Calibri" w:eastAsia="Calibri" w:hAnsi="Calibri" w:cs="Calibri"/>
                <w:sz w:val="20"/>
                <w:szCs w:val="20"/>
              </w:rPr>
              <w:t>rán lo</w:t>
            </w:r>
            <w:r w:rsidRPr="00D06214">
              <w:rPr>
                <w:rFonts w:ascii="Calibri" w:eastAsia="Calibri" w:hAnsi="Calibri" w:cs="Calibri"/>
                <w:sz w:val="20"/>
                <w:szCs w:val="20"/>
              </w:rPr>
              <w:t>s siguientes exámenes de la evaluación CAASPP en la computadora:</w:t>
            </w:r>
          </w:p>
        </w:tc>
      </w:tr>
    </w:tbl>
    <w:p w:rsidR="00AD6541" w:rsidRPr="00D06214" w:rsidRDefault="00AD6541">
      <w:pPr>
        <w:rPr>
          <w:rFonts w:ascii="Calibri" w:eastAsia="Calibri" w:hAnsi="Calibri" w:cs="Calibri"/>
          <w:sz w:val="2"/>
          <w:szCs w:val="2"/>
        </w:rPr>
      </w:pPr>
    </w:p>
    <w:p w:rsidR="00AD6541" w:rsidRPr="00D06214" w:rsidRDefault="00AD6541">
      <w:pPr>
        <w:rPr>
          <w:rFonts w:ascii="Calibri" w:eastAsia="Calibri" w:hAnsi="Calibri" w:cs="Calibri"/>
          <w:sz w:val="2"/>
          <w:szCs w:val="2"/>
        </w:rPr>
      </w:pPr>
    </w:p>
    <w:p w:rsidR="00AD6541" w:rsidRPr="00D06214" w:rsidRDefault="00AD6541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45"/>
        <w:gridCol w:w="1945"/>
        <w:gridCol w:w="2788"/>
        <w:gridCol w:w="1980"/>
        <w:gridCol w:w="2160"/>
      </w:tblGrid>
      <w:tr w:rsidR="00671126" w:rsidRPr="00D06214" w:rsidTr="0018243C">
        <w:tc>
          <w:tcPr>
            <w:tcW w:w="1945" w:type="dxa"/>
            <w:shd w:val="clear" w:color="auto" w:fill="D9D9D9" w:themeFill="background1" w:themeFillShade="D9"/>
          </w:tcPr>
          <w:p w:rsidR="00671126" w:rsidRPr="00D06214" w:rsidRDefault="00DD7FA9" w:rsidP="0060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Examen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71126" w:rsidRPr="00D06214" w:rsidRDefault="00671126" w:rsidP="00DD7FA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Descrip</w:t>
            </w:r>
            <w:r w:rsidR="00DD7FA9"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ción</w:t>
            </w:r>
          </w:p>
        </w:tc>
        <w:tc>
          <w:tcPr>
            <w:tcW w:w="2788" w:type="dxa"/>
            <w:shd w:val="clear" w:color="auto" w:fill="D9D9D9" w:themeFill="background1" w:themeFillShade="D9"/>
          </w:tcPr>
          <w:p w:rsidR="00671126" w:rsidRPr="00D06214" w:rsidRDefault="00DD7FA9" w:rsidP="0060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Alumnos que participan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Informa</w:t>
            </w:r>
            <w:r w:rsidR="00DD7FA9"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ción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71126" w:rsidRPr="00D06214" w:rsidRDefault="00DD7FA9" w:rsidP="006034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b/>
                <w:sz w:val="20"/>
                <w:szCs w:val="20"/>
              </w:rPr>
              <w:t>Página de Internet</w:t>
            </w:r>
          </w:p>
        </w:tc>
      </w:tr>
      <w:tr w:rsidR="00671126" w:rsidRPr="00D06214" w:rsidTr="0018243C">
        <w:tc>
          <w:tcPr>
            <w:tcW w:w="1945" w:type="dxa"/>
          </w:tcPr>
          <w:p w:rsidR="00671126" w:rsidRPr="00D06214" w:rsidRDefault="001F5099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Examen </w:t>
            </w:r>
            <w:proofErr w:type="spellStart"/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>Smarter</w:t>
            </w:r>
            <w:proofErr w:type="spellEnd"/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>Balanced</w:t>
            </w:r>
            <w:proofErr w:type="spellEnd"/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 (SBAC)</w:t>
            </w:r>
          </w:p>
        </w:tc>
        <w:tc>
          <w:tcPr>
            <w:tcW w:w="1945" w:type="dxa"/>
          </w:tcPr>
          <w:p w:rsidR="00671126" w:rsidRPr="00D06214" w:rsidRDefault="001F5099" w:rsidP="006034E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Artes del lenguaje inglés  (ELA) y matemáticas</w:t>
            </w:r>
          </w:p>
        </w:tc>
        <w:tc>
          <w:tcPr>
            <w:tcW w:w="2788" w:type="dxa"/>
          </w:tcPr>
          <w:p w:rsidR="00671126" w:rsidRPr="00D06214" w:rsidRDefault="0018243C" w:rsidP="0060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Alumnos de</w:t>
            </w:r>
            <w:r w:rsidR="00671126"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</w:t>
            </w: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 a </w:t>
            </w:r>
            <w:r w:rsidR="00671126"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  <w:r w:rsidR="00D2637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vo grado </w:t>
            </w:r>
            <w:r w:rsidR="00ED6B4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11vo</w:t>
            </w:r>
            <w:r w:rsidR="007C56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grado</w:t>
            </w:r>
            <w:r w:rsidR="00671126"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excepto aquellos que rinden los exámenes CAA</w:t>
            </w:r>
            <w:r w:rsidR="007C56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671126" w:rsidRPr="00D06214" w:rsidRDefault="0018243C" w:rsidP="007C56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sección de artes del lenguaje inglés (</w:t>
            </w:r>
            <w:r w:rsidR="00671126"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ELA</w:t>
            </w: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no se administra a los aprendices de inglés en los primeros 12 meses de asistir a </w:t>
            </w:r>
            <w:r w:rsidR="007C56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una</w:t>
            </w:r>
            <w:r w:rsidRPr="00D0621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escuela en los Estados Unidos.</w:t>
            </w:r>
          </w:p>
        </w:tc>
        <w:tc>
          <w:tcPr>
            <w:tcW w:w="198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https://bit.ly/3smCMpu</w:t>
            </w:r>
          </w:p>
        </w:tc>
      </w:tr>
      <w:tr w:rsidR="00671126" w:rsidRPr="00D06214" w:rsidTr="0018243C">
        <w:tc>
          <w:tcPr>
            <w:tcW w:w="1945" w:type="dxa"/>
          </w:tcPr>
          <w:p w:rsidR="00671126" w:rsidRPr="00D06214" w:rsidRDefault="001F5099" w:rsidP="001F50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Evaluación Alternativa de </w:t>
            </w:r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>California (CAA)</w:t>
            </w:r>
          </w:p>
        </w:tc>
        <w:tc>
          <w:tcPr>
            <w:tcW w:w="1945" w:type="dxa"/>
          </w:tcPr>
          <w:p w:rsidR="00671126" w:rsidRPr="00D06214" w:rsidRDefault="001F5099" w:rsidP="001F509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Evaluación alternativa en artes del lenguaje inglés  (ELA) y matemáticas</w:t>
            </w:r>
          </w:p>
        </w:tc>
        <w:tc>
          <w:tcPr>
            <w:tcW w:w="2788" w:type="dxa"/>
          </w:tcPr>
          <w:p w:rsidR="00671126" w:rsidRPr="00D06214" w:rsidRDefault="00B24520" w:rsidP="00B245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Se requiere la participación de los alumn</w:t>
            </w:r>
            <w:r w:rsidR="00ED6B41">
              <w:rPr>
                <w:rFonts w:ascii="Calibri" w:eastAsia="Calibri" w:hAnsi="Calibri" w:cs="Calibri"/>
                <w:sz w:val="18"/>
                <w:szCs w:val="18"/>
              </w:rPr>
              <w:t xml:space="preserve">os de 3ro a 8vo grado y de 11vo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grado con discapacidades cognitivas significativas. </w:t>
            </w:r>
          </w:p>
        </w:tc>
        <w:tc>
          <w:tcPr>
            <w:tcW w:w="1980" w:type="dxa"/>
          </w:tcPr>
          <w:p w:rsidR="00671126" w:rsidRPr="00D06214" w:rsidRDefault="0018243C" w:rsidP="0018243C">
            <w:pPr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Como esté determinado en el programa individualizado de educación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>IEP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https://bit.ly/2NXN3t5</w:t>
            </w:r>
          </w:p>
        </w:tc>
      </w:tr>
      <w:tr w:rsidR="00671126" w:rsidRPr="00D06214" w:rsidTr="0018243C">
        <w:tc>
          <w:tcPr>
            <w:tcW w:w="1945" w:type="dxa"/>
          </w:tcPr>
          <w:p w:rsidR="00671126" w:rsidRPr="00D06214" w:rsidRDefault="001F5099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Examen de Ciencias de California</w:t>
            </w:r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 (CAST)</w:t>
            </w:r>
          </w:p>
        </w:tc>
        <w:tc>
          <w:tcPr>
            <w:tcW w:w="1945" w:type="dxa"/>
          </w:tcPr>
          <w:p w:rsidR="00671126" w:rsidRPr="00D06214" w:rsidRDefault="0018243C" w:rsidP="007C569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Evaluación basada en los estándares de ciencia de la nueva generación</w:t>
            </w:r>
          </w:p>
        </w:tc>
        <w:tc>
          <w:tcPr>
            <w:tcW w:w="2788" w:type="dxa"/>
          </w:tcPr>
          <w:p w:rsidR="00671126" w:rsidRPr="00D06214" w:rsidRDefault="00B24520" w:rsidP="00B2452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Se requiere la participación de los alumnos de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5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>, 8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>, 11</w:t>
            </w:r>
            <w:r w:rsidR="00ED6B41"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12</w:t>
            </w:r>
            <w:r w:rsidR="00ED6B41"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grado</w:t>
            </w:r>
            <w:r w:rsidR="00D823A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https://bit.ly/3qOC4Rv</w:t>
            </w:r>
          </w:p>
        </w:tc>
      </w:tr>
      <w:tr w:rsidR="00671126" w:rsidRPr="00D06214" w:rsidTr="0018243C">
        <w:tc>
          <w:tcPr>
            <w:tcW w:w="1945" w:type="dxa"/>
          </w:tcPr>
          <w:p w:rsidR="00671126" w:rsidRPr="00D06214" w:rsidRDefault="001F5099" w:rsidP="001F50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Examen Alternativo de Ciencias de California </w:t>
            </w:r>
          </w:p>
        </w:tc>
        <w:tc>
          <w:tcPr>
            <w:tcW w:w="1945" w:type="dxa"/>
          </w:tcPr>
          <w:p w:rsidR="00671126" w:rsidRPr="00D06214" w:rsidRDefault="0018243C" w:rsidP="0018243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Examen alternativo de ciencias </w:t>
            </w:r>
          </w:p>
        </w:tc>
        <w:tc>
          <w:tcPr>
            <w:tcW w:w="2788" w:type="dxa"/>
          </w:tcPr>
          <w:p w:rsidR="00671126" w:rsidRPr="00D06214" w:rsidRDefault="00B24520" w:rsidP="006034E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Se requiere la participación de los </w:t>
            </w:r>
            <w:r w:rsidR="00D26372">
              <w:rPr>
                <w:rFonts w:ascii="Calibri" w:eastAsia="Calibri" w:hAnsi="Calibri" w:cs="Calibri"/>
                <w:sz w:val="18"/>
                <w:szCs w:val="18"/>
              </w:rPr>
              <w:t>alumnos de 3ro a 8vo grado, 11vo y 12vo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grado con discapacidades cognitivas significativas</w:t>
            </w:r>
            <w:r w:rsidR="00D823AE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:rsidR="00671126" w:rsidRPr="00D06214" w:rsidRDefault="0018243C" w:rsidP="0018243C">
            <w:pPr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>Como esté determinado en el programa individualizado de educación (IEP)</w:t>
            </w:r>
          </w:p>
        </w:tc>
        <w:tc>
          <w:tcPr>
            <w:tcW w:w="216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https://bit.ly/2NXN3t5</w:t>
            </w:r>
          </w:p>
        </w:tc>
      </w:tr>
      <w:tr w:rsidR="00671126" w:rsidRPr="00D06214" w:rsidTr="0018243C">
        <w:tc>
          <w:tcPr>
            <w:tcW w:w="1945" w:type="dxa"/>
          </w:tcPr>
          <w:p w:rsidR="00671126" w:rsidRPr="00D06214" w:rsidRDefault="001F5099" w:rsidP="001F509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 xml:space="preserve">Examen en Español de </w:t>
            </w:r>
            <w:r w:rsidR="00671126" w:rsidRPr="00D06214">
              <w:rPr>
                <w:rFonts w:ascii="Calibri" w:eastAsia="Calibri" w:hAnsi="Calibri" w:cs="Calibri"/>
                <w:sz w:val="20"/>
                <w:szCs w:val="20"/>
              </w:rPr>
              <w:t>California (CSA)</w:t>
            </w:r>
          </w:p>
        </w:tc>
        <w:tc>
          <w:tcPr>
            <w:tcW w:w="1945" w:type="dxa"/>
          </w:tcPr>
          <w:p w:rsidR="00671126" w:rsidRPr="00D06214" w:rsidRDefault="0018243C" w:rsidP="008F2E3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Un componente de la evaluación 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CAASPP.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Presentad</w:t>
            </w:r>
            <w:r w:rsidR="008F2E30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en español</w:t>
            </w:r>
          </w:p>
        </w:tc>
        <w:tc>
          <w:tcPr>
            <w:tcW w:w="2788" w:type="dxa"/>
          </w:tcPr>
          <w:p w:rsidR="00671126" w:rsidRPr="00D06214" w:rsidRDefault="00B24520" w:rsidP="00B245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Alumnos </w:t>
            </w:r>
            <w:proofErr w:type="gramStart"/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3</w:t>
            </w:r>
            <w:proofErr w:type="gramEnd"/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ro a 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vo </w:t>
            </w:r>
            <w:r w:rsidR="00D26372">
              <w:rPr>
                <w:rFonts w:ascii="Calibri" w:eastAsia="Calibri" w:hAnsi="Calibri" w:cs="Calibri"/>
                <w:sz w:val="18"/>
                <w:szCs w:val="18"/>
              </w:rPr>
              <w:t xml:space="preserve">grado </w:t>
            </w:r>
            <w:r w:rsidRPr="00D06214">
              <w:rPr>
                <w:rFonts w:ascii="Calibri" w:eastAsia="Calibri" w:hAnsi="Calibri" w:cs="Calibri"/>
                <w:sz w:val="18"/>
                <w:szCs w:val="18"/>
              </w:rPr>
              <w:t>inscritos en el programa de inmersión en dos idiomas</w:t>
            </w:r>
            <w:r w:rsidR="00D823AE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671126"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671126" w:rsidRPr="00D06214" w:rsidRDefault="00B24520" w:rsidP="006034E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621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71126" w:rsidRPr="00D06214" w:rsidRDefault="00671126" w:rsidP="006034E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06214">
              <w:rPr>
                <w:rFonts w:ascii="Calibri" w:eastAsia="Calibri" w:hAnsi="Calibri" w:cs="Calibri"/>
                <w:sz w:val="20"/>
                <w:szCs w:val="20"/>
              </w:rPr>
              <w:t>https://bit.ly/3IAoyK9</w:t>
            </w:r>
          </w:p>
        </w:tc>
      </w:tr>
    </w:tbl>
    <w:p w:rsidR="00B67178" w:rsidRPr="00D06214" w:rsidRDefault="00B67178">
      <w:pPr>
        <w:rPr>
          <w:rFonts w:ascii="Calibri" w:eastAsia="Calibri" w:hAnsi="Calibri" w:cs="Calibri"/>
          <w:sz w:val="22"/>
          <w:szCs w:val="22"/>
        </w:rPr>
      </w:pPr>
    </w:p>
    <w:p w:rsidR="000D58AD" w:rsidRPr="00D06214" w:rsidRDefault="000D58AD">
      <w:pPr>
        <w:rPr>
          <w:rFonts w:ascii="Calibri" w:eastAsia="Calibri" w:hAnsi="Calibri" w:cs="Calibri"/>
          <w:sz w:val="22"/>
          <w:szCs w:val="22"/>
        </w:rPr>
      </w:pPr>
    </w:p>
    <w:p w:rsidR="000D58AD" w:rsidRPr="00D06214" w:rsidRDefault="000D58AD">
      <w:pPr>
        <w:rPr>
          <w:rFonts w:ascii="Calibri" w:eastAsia="Calibri" w:hAnsi="Calibri" w:cs="Calibri"/>
          <w:sz w:val="22"/>
          <w:szCs w:val="22"/>
        </w:rPr>
      </w:pPr>
    </w:p>
    <w:p w:rsidR="000D58AD" w:rsidRPr="00D06214" w:rsidRDefault="000D58AD">
      <w:pPr>
        <w:rPr>
          <w:rFonts w:ascii="Calibri" w:eastAsia="Calibri" w:hAnsi="Calibri" w:cs="Calibri"/>
          <w:sz w:val="22"/>
          <w:szCs w:val="22"/>
        </w:rPr>
      </w:pPr>
    </w:p>
    <w:p w:rsidR="00B24520" w:rsidRPr="00D06214" w:rsidRDefault="00B24520" w:rsidP="00B24520">
      <w:pPr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Necesitamos </w:t>
      </w:r>
      <w:r w:rsidR="00603A3F" w:rsidRPr="00D06214">
        <w:rPr>
          <w:rFonts w:ascii="Calibri" w:eastAsia="Calibri" w:hAnsi="Calibri" w:cs="Calibri"/>
          <w:sz w:val="22"/>
          <w:szCs w:val="22"/>
        </w:rPr>
        <w:t>asegurarnos de</w:t>
      </w:r>
      <w:r w:rsidRPr="00D06214">
        <w:rPr>
          <w:rFonts w:ascii="Calibri" w:eastAsia="Calibri" w:hAnsi="Calibri" w:cs="Calibri"/>
          <w:sz w:val="22"/>
          <w:szCs w:val="22"/>
        </w:rPr>
        <w:t xml:space="preserve"> que su hijo</w:t>
      </w:r>
      <w:r w:rsidR="00603A3F" w:rsidRPr="00D06214">
        <w:rPr>
          <w:rFonts w:ascii="Calibri" w:eastAsia="Calibri" w:hAnsi="Calibri" w:cs="Calibri"/>
          <w:sz w:val="22"/>
          <w:szCs w:val="22"/>
        </w:rPr>
        <w:t xml:space="preserve">/a rinda el examen </w:t>
      </w:r>
      <w:r w:rsidRPr="00D06214">
        <w:rPr>
          <w:rFonts w:ascii="Calibri" w:eastAsia="Calibri" w:hAnsi="Calibri" w:cs="Calibri"/>
          <w:sz w:val="22"/>
          <w:szCs w:val="22"/>
        </w:rPr>
        <w:t xml:space="preserve">sin ninguna ayuda. </w:t>
      </w:r>
      <w:r w:rsidRPr="00D06214">
        <w:rPr>
          <w:rFonts w:ascii="Calibri" w:eastAsia="Calibri" w:hAnsi="Calibri" w:cs="Calibri"/>
          <w:b/>
          <w:sz w:val="22"/>
          <w:szCs w:val="22"/>
        </w:rPr>
        <w:t xml:space="preserve">Para verificar </w:t>
      </w:r>
      <w:r w:rsidR="00603A3F" w:rsidRPr="00D06214">
        <w:rPr>
          <w:rFonts w:ascii="Calibri" w:eastAsia="Calibri" w:hAnsi="Calibri" w:cs="Calibri"/>
          <w:b/>
          <w:sz w:val="22"/>
          <w:szCs w:val="22"/>
        </w:rPr>
        <w:t>que se cumpla con esto</w:t>
      </w:r>
      <w:r w:rsidRPr="00D06214">
        <w:rPr>
          <w:rFonts w:ascii="Calibri" w:eastAsia="Calibri" w:hAnsi="Calibri" w:cs="Calibri"/>
          <w:b/>
          <w:sz w:val="22"/>
          <w:szCs w:val="22"/>
        </w:rPr>
        <w:t xml:space="preserve"> se utilizará una cámara web y un micrófono; </w:t>
      </w:r>
      <w:r w:rsidR="00603A3F" w:rsidRPr="00D06214">
        <w:rPr>
          <w:rFonts w:ascii="Calibri" w:eastAsia="Calibri" w:hAnsi="Calibri" w:cs="Calibri"/>
          <w:b/>
          <w:sz w:val="22"/>
          <w:szCs w:val="22"/>
        </w:rPr>
        <w:t>s</w:t>
      </w:r>
      <w:r w:rsidRPr="00D06214">
        <w:rPr>
          <w:rFonts w:ascii="Calibri" w:eastAsia="Calibri" w:hAnsi="Calibri" w:cs="Calibri"/>
          <w:b/>
          <w:sz w:val="22"/>
          <w:szCs w:val="22"/>
        </w:rPr>
        <w:t>e requiere la cámara</w:t>
      </w:r>
      <w:r w:rsidRPr="00D06214">
        <w:rPr>
          <w:rFonts w:ascii="Calibri" w:eastAsia="Calibri" w:hAnsi="Calibri" w:cs="Calibri"/>
          <w:sz w:val="22"/>
          <w:szCs w:val="22"/>
        </w:rPr>
        <w:t xml:space="preserve"> para observar a su hijo</w:t>
      </w:r>
      <w:r w:rsidR="003A2A79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mientras </w:t>
      </w:r>
      <w:r w:rsidR="00603A3F" w:rsidRPr="00D06214">
        <w:rPr>
          <w:rFonts w:ascii="Calibri" w:eastAsia="Calibri" w:hAnsi="Calibri" w:cs="Calibri"/>
          <w:sz w:val="22"/>
          <w:szCs w:val="22"/>
        </w:rPr>
        <w:t>rinde el examen</w:t>
      </w:r>
      <w:r w:rsidRPr="00D06214">
        <w:rPr>
          <w:rFonts w:ascii="Calibri" w:eastAsia="Calibri" w:hAnsi="Calibri" w:cs="Calibri"/>
          <w:sz w:val="22"/>
          <w:szCs w:val="22"/>
        </w:rPr>
        <w:t>. La cámara solo se usa para observar a su hijo</w:t>
      </w:r>
      <w:r w:rsidR="003A2A79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y los alrededores durante </w:t>
      </w:r>
      <w:r w:rsidR="00603A3F" w:rsidRPr="00D06214">
        <w:rPr>
          <w:rFonts w:ascii="Calibri" w:eastAsia="Calibri" w:hAnsi="Calibri" w:cs="Calibri"/>
          <w:sz w:val="22"/>
          <w:szCs w:val="22"/>
        </w:rPr>
        <w:t>el periodo que dure el examen</w:t>
      </w:r>
      <w:r w:rsidRPr="00D06214">
        <w:rPr>
          <w:rFonts w:ascii="Calibri" w:eastAsia="Calibri" w:hAnsi="Calibri" w:cs="Calibri"/>
          <w:sz w:val="22"/>
          <w:szCs w:val="22"/>
        </w:rPr>
        <w:t xml:space="preserve"> y no </w:t>
      </w:r>
      <w:r w:rsidR="008F2E30">
        <w:rPr>
          <w:rFonts w:ascii="Calibri" w:eastAsia="Calibri" w:hAnsi="Calibri" w:cs="Calibri"/>
          <w:sz w:val="22"/>
          <w:szCs w:val="22"/>
        </w:rPr>
        <w:t xml:space="preserve">se </w:t>
      </w:r>
      <w:r w:rsidRPr="00D06214">
        <w:rPr>
          <w:rFonts w:ascii="Calibri" w:eastAsia="Calibri" w:hAnsi="Calibri" w:cs="Calibri"/>
          <w:sz w:val="22"/>
          <w:szCs w:val="22"/>
        </w:rPr>
        <w:t>grabará la sesión.</w:t>
      </w:r>
    </w:p>
    <w:p w:rsidR="00B24520" w:rsidRPr="00D06214" w:rsidRDefault="00B24520" w:rsidP="00603A3F">
      <w:pPr>
        <w:tabs>
          <w:tab w:val="left" w:pos="720"/>
        </w:tabs>
        <w:spacing w:after="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603A3F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 xml:space="preserve">Se requiere </w:t>
      </w:r>
      <w:r w:rsidR="00603A3F" w:rsidRPr="00D06214">
        <w:rPr>
          <w:rFonts w:ascii="Calibri" w:eastAsia="Calibri" w:hAnsi="Calibri" w:cs="Calibri"/>
          <w:sz w:val="22"/>
          <w:szCs w:val="22"/>
        </w:rPr>
        <w:t xml:space="preserve">que el individuo que administra el examen en forma remota supervise </w:t>
      </w:r>
      <w:r w:rsidR="008F2E30">
        <w:rPr>
          <w:rFonts w:ascii="Calibri" w:eastAsia="Calibri" w:hAnsi="Calibri" w:cs="Calibri"/>
          <w:sz w:val="22"/>
          <w:szCs w:val="22"/>
        </w:rPr>
        <w:t>las imágenes del video</w:t>
      </w:r>
      <w:r w:rsidR="00603A3F" w:rsidRPr="00D06214">
        <w:rPr>
          <w:rFonts w:ascii="Calibri" w:eastAsia="Calibri" w:hAnsi="Calibri" w:cs="Calibri"/>
          <w:sz w:val="22"/>
          <w:szCs w:val="22"/>
        </w:rPr>
        <w:t xml:space="preserve"> cuando el alumno rinde el examen </w:t>
      </w:r>
      <w:r w:rsidRPr="00D06214">
        <w:rPr>
          <w:rFonts w:ascii="Calibri" w:eastAsia="Calibri" w:hAnsi="Calibri" w:cs="Calibri"/>
          <w:sz w:val="22"/>
          <w:szCs w:val="22"/>
        </w:rPr>
        <w:t>CAASPP.</w:t>
      </w:r>
    </w:p>
    <w:p w:rsidR="00B24520" w:rsidRPr="00D06214" w:rsidRDefault="00B24520" w:rsidP="00603A3F">
      <w:pPr>
        <w:tabs>
          <w:tab w:val="left" w:pos="720"/>
        </w:tabs>
        <w:spacing w:after="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603A3F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 xml:space="preserve">Se requiere </w:t>
      </w:r>
      <w:r w:rsidR="008F2E30">
        <w:rPr>
          <w:rFonts w:ascii="Calibri" w:eastAsia="Calibri" w:hAnsi="Calibri" w:cs="Calibri"/>
          <w:sz w:val="22"/>
          <w:szCs w:val="22"/>
        </w:rPr>
        <w:t xml:space="preserve">un sistema de </w:t>
      </w:r>
      <w:r w:rsidRPr="00D06214">
        <w:rPr>
          <w:rFonts w:ascii="Calibri" w:eastAsia="Calibri" w:hAnsi="Calibri" w:cs="Calibri"/>
          <w:sz w:val="22"/>
          <w:szCs w:val="22"/>
        </w:rPr>
        <w:t xml:space="preserve">video y micrófono para monitorear y comunicarse con los </w:t>
      </w:r>
      <w:r w:rsidR="00603A3F" w:rsidRPr="00D06214">
        <w:rPr>
          <w:rFonts w:ascii="Calibri" w:eastAsia="Calibri" w:hAnsi="Calibri" w:cs="Calibri"/>
          <w:sz w:val="22"/>
          <w:szCs w:val="22"/>
        </w:rPr>
        <w:t>alumnos durante los exámenes</w:t>
      </w:r>
      <w:r w:rsidRPr="00D06214">
        <w:rPr>
          <w:rFonts w:ascii="Calibri" w:eastAsia="Calibri" w:hAnsi="Calibri" w:cs="Calibri"/>
          <w:sz w:val="22"/>
          <w:szCs w:val="22"/>
        </w:rPr>
        <w:t>.</w:t>
      </w:r>
    </w:p>
    <w:p w:rsidR="00603A3F" w:rsidRPr="00D06214" w:rsidRDefault="00603A3F" w:rsidP="00603A3F">
      <w:pPr>
        <w:rPr>
          <w:rFonts w:ascii="Calibri" w:eastAsia="Calibri" w:hAnsi="Calibri" w:cs="Calibri"/>
          <w:color w:val="222222"/>
          <w:sz w:val="22"/>
          <w:szCs w:val="22"/>
        </w:rPr>
      </w:pPr>
    </w:p>
    <w:p w:rsidR="00603A3F" w:rsidRPr="00D06214" w:rsidRDefault="00603A3F" w:rsidP="00603A3F">
      <w:pPr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Para garantizar que cada </w:t>
      </w:r>
      <w:r w:rsidR="004D7707" w:rsidRPr="00D06214">
        <w:rPr>
          <w:rFonts w:ascii="Calibri" w:eastAsia="Calibri" w:hAnsi="Calibri" w:cs="Calibri"/>
          <w:sz w:val="22"/>
          <w:szCs w:val="22"/>
        </w:rPr>
        <w:t>alumno reciba un puntaje preciso en el examen</w:t>
      </w:r>
      <w:r w:rsidRPr="00D06214">
        <w:rPr>
          <w:rFonts w:ascii="Calibri" w:eastAsia="Calibri" w:hAnsi="Calibri" w:cs="Calibri"/>
          <w:sz w:val="22"/>
          <w:szCs w:val="22"/>
        </w:rPr>
        <w:t xml:space="preserve">, </w:t>
      </w:r>
      <w:r w:rsidR="00D22939" w:rsidRPr="00D06214">
        <w:rPr>
          <w:rFonts w:ascii="Calibri" w:eastAsia="Calibri" w:hAnsi="Calibri" w:cs="Calibri"/>
          <w:sz w:val="22"/>
          <w:szCs w:val="22"/>
        </w:rPr>
        <w:t>establecemos las siguientes normas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8F2E30">
        <w:rPr>
          <w:rFonts w:ascii="Calibri" w:eastAsia="Calibri" w:hAnsi="Calibri" w:cs="Calibri"/>
          <w:sz w:val="22"/>
          <w:szCs w:val="22"/>
        </w:rPr>
        <w:t>en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4D7707" w:rsidRPr="00D06214">
        <w:rPr>
          <w:rFonts w:ascii="Calibri" w:eastAsia="Calibri" w:hAnsi="Calibri" w:cs="Calibri"/>
          <w:sz w:val="22"/>
          <w:szCs w:val="22"/>
        </w:rPr>
        <w:t>las evaluaciones</w:t>
      </w:r>
      <w:r w:rsidRPr="00D06214">
        <w:rPr>
          <w:rFonts w:ascii="Calibri" w:eastAsia="Calibri" w:hAnsi="Calibri" w:cs="Calibri"/>
          <w:sz w:val="22"/>
          <w:szCs w:val="22"/>
        </w:rPr>
        <w:t>. Para que el examen sea justo para todos los estudiantes, le pedimos que:</w:t>
      </w:r>
    </w:p>
    <w:p w:rsidR="00603A3F" w:rsidRPr="00D06214" w:rsidRDefault="00603A3F" w:rsidP="00D22939">
      <w:p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4D7707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>Ayude a su hijo</w:t>
      </w:r>
      <w:r w:rsidR="006C4F6E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D06214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D22939" w:rsidRPr="00D06214">
        <w:rPr>
          <w:rFonts w:ascii="Calibri" w:eastAsia="Calibri" w:hAnsi="Calibri" w:cs="Calibri"/>
          <w:sz w:val="22"/>
          <w:szCs w:val="22"/>
        </w:rPr>
        <w:t>preparar el aparataje tecnológico que se necesita</w:t>
      </w:r>
      <w:r w:rsidRPr="00D06214">
        <w:rPr>
          <w:rFonts w:ascii="Calibri" w:eastAsia="Calibri" w:hAnsi="Calibri" w:cs="Calibri"/>
          <w:sz w:val="22"/>
          <w:szCs w:val="22"/>
        </w:rPr>
        <w:t xml:space="preserve"> para ingresar a la sesión </w:t>
      </w:r>
      <w:r w:rsidR="00D22939" w:rsidRPr="00D06214">
        <w:rPr>
          <w:rFonts w:ascii="Calibri" w:eastAsia="Calibri" w:hAnsi="Calibri" w:cs="Calibri"/>
          <w:sz w:val="22"/>
          <w:szCs w:val="22"/>
        </w:rPr>
        <w:t>del examen</w:t>
      </w:r>
      <w:r w:rsidRPr="00D06214">
        <w:rPr>
          <w:rFonts w:ascii="Calibri" w:eastAsia="Calibri" w:hAnsi="Calibri" w:cs="Calibri"/>
          <w:sz w:val="22"/>
          <w:szCs w:val="22"/>
        </w:rPr>
        <w:t>.</w:t>
      </w:r>
    </w:p>
    <w:p w:rsidR="00603A3F" w:rsidRPr="00D06214" w:rsidRDefault="00603A3F" w:rsidP="00D22939">
      <w:p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4D7707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 xml:space="preserve">No hable sobre las preguntas del examen o </w:t>
      </w:r>
      <w:r w:rsidR="00D22939" w:rsidRPr="00D06214">
        <w:rPr>
          <w:rFonts w:ascii="Calibri" w:eastAsia="Calibri" w:hAnsi="Calibri" w:cs="Calibri"/>
          <w:sz w:val="22"/>
          <w:szCs w:val="22"/>
        </w:rPr>
        <w:t xml:space="preserve">de </w:t>
      </w:r>
      <w:r w:rsidRPr="00D06214">
        <w:rPr>
          <w:rFonts w:ascii="Calibri" w:eastAsia="Calibri" w:hAnsi="Calibri" w:cs="Calibri"/>
          <w:sz w:val="22"/>
          <w:szCs w:val="22"/>
        </w:rPr>
        <w:t>cualquier material del examen con nadie antes, durante o después del examen.</w:t>
      </w:r>
    </w:p>
    <w:p w:rsidR="00603A3F" w:rsidRPr="00D06214" w:rsidRDefault="00603A3F" w:rsidP="00D22939">
      <w:p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4D7707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 xml:space="preserve">No grabe </w:t>
      </w:r>
      <w:r w:rsidR="00D22939" w:rsidRPr="00D06214">
        <w:rPr>
          <w:rFonts w:ascii="Calibri" w:eastAsia="Calibri" w:hAnsi="Calibri" w:cs="Calibri"/>
          <w:sz w:val="22"/>
          <w:szCs w:val="22"/>
        </w:rPr>
        <w:t>el examen</w:t>
      </w:r>
      <w:r w:rsidRPr="00D06214">
        <w:rPr>
          <w:rFonts w:ascii="Calibri" w:eastAsia="Calibri" w:hAnsi="Calibri" w:cs="Calibri"/>
          <w:sz w:val="22"/>
          <w:szCs w:val="22"/>
        </w:rPr>
        <w:t xml:space="preserve"> ni use una cámara u otro dispositivo para tomar fotografías de las preguntas</w:t>
      </w:r>
      <w:r w:rsidR="00D22939" w:rsidRPr="00D06214">
        <w:rPr>
          <w:rFonts w:ascii="Calibri" w:eastAsia="Calibri" w:hAnsi="Calibri" w:cs="Calibri"/>
          <w:sz w:val="22"/>
          <w:szCs w:val="22"/>
        </w:rPr>
        <w:t>,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D22939" w:rsidRPr="00D06214">
        <w:rPr>
          <w:rFonts w:ascii="Calibri" w:eastAsia="Calibri" w:hAnsi="Calibri" w:cs="Calibri"/>
          <w:sz w:val="22"/>
          <w:szCs w:val="22"/>
        </w:rPr>
        <w:t>del examen,</w:t>
      </w:r>
      <w:r w:rsidRPr="00D06214">
        <w:rPr>
          <w:rFonts w:ascii="Calibri" w:eastAsia="Calibri" w:hAnsi="Calibri" w:cs="Calibri"/>
          <w:sz w:val="22"/>
          <w:szCs w:val="22"/>
        </w:rPr>
        <w:t xml:space="preserve"> o de su hijo</w:t>
      </w:r>
      <w:r w:rsidR="00D22939" w:rsidRPr="00D06214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D22939" w:rsidRPr="00D06214">
        <w:rPr>
          <w:rFonts w:ascii="Calibri" w:eastAsia="Calibri" w:hAnsi="Calibri" w:cs="Calibri"/>
          <w:sz w:val="22"/>
          <w:szCs w:val="22"/>
        </w:rPr>
        <w:t>mientras rinde el examen</w:t>
      </w:r>
      <w:r w:rsidRPr="00D06214">
        <w:rPr>
          <w:rFonts w:ascii="Calibri" w:eastAsia="Calibri" w:hAnsi="Calibri" w:cs="Calibri"/>
          <w:sz w:val="22"/>
          <w:szCs w:val="22"/>
        </w:rPr>
        <w:t xml:space="preserve">. Esto ayuda a mantener las preguntas </w:t>
      </w:r>
      <w:r w:rsidR="00D22939" w:rsidRPr="00D06214">
        <w:rPr>
          <w:rFonts w:ascii="Calibri" w:eastAsia="Calibri" w:hAnsi="Calibri" w:cs="Calibri"/>
          <w:sz w:val="22"/>
          <w:szCs w:val="22"/>
        </w:rPr>
        <w:t>de manera confidencial</w:t>
      </w:r>
      <w:r w:rsidRPr="00D06214">
        <w:rPr>
          <w:rFonts w:ascii="Calibri" w:eastAsia="Calibri" w:hAnsi="Calibri" w:cs="Calibri"/>
          <w:sz w:val="22"/>
          <w:szCs w:val="22"/>
        </w:rPr>
        <w:t>.</w:t>
      </w:r>
    </w:p>
    <w:p w:rsidR="00603A3F" w:rsidRPr="00D06214" w:rsidRDefault="00603A3F" w:rsidP="00D22939">
      <w:p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4D7707" w:rsidRPr="00D06214">
        <w:rPr>
          <w:rFonts w:ascii="Calibri" w:eastAsia="Calibri" w:hAnsi="Calibri" w:cs="Calibri"/>
          <w:sz w:val="22"/>
          <w:szCs w:val="22"/>
        </w:rPr>
        <w:tab/>
      </w:r>
      <w:r w:rsidR="00793C16">
        <w:rPr>
          <w:rFonts w:ascii="Calibri" w:eastAsia="Calibri" w:hAnsi="Calibri" w:cs="Calibri"/>
          <w:sz w:val="22"/>
          <w:szCs w:val="22"/>
        </w:rPr>
        <w:t>Por favor s</w:t>
      </w:r>
      <w:r w:rsidRPr="00D06214">
        <w:rPr>
          <w:rFonts w:ascii="Calibri" w:eastAsia="Calibri" w:hAnsi="Calibri" w:cs="Calibri"/>
          <w:sz w:val="22"/>
          <w:szCs w:val="22"/>
        </w:rPr>
        <w:t xml:space="preserve">iga todas las instrucciones proporcionadas por </w:t>
      </w:r>
      <w:r w:rsidR="00D22939" w:rsidRPr="00D06214">
        <w:rPr>
          <w:rFonts w:ascii="Calibri" w:eastAsia="Calibri" w:hAnsi="Calibri" w:cs="Calibri"/>
          <w:sz w:val="22"/>
          <w:szCs w:val="22"/>
        </w:rPr>
        <w:t>la persona que administra el examen</w:t>
      </w:r>
      <w:r w:rsidRPr="00D06214">
        <w:rPr>
          <w:rFonts w:ascii="Calibri" w:eastAsia="Calibri" w:hAnsi="Calibri" w:cs="Calibri"/>
          <w:sz w:val="22"/>
          <w:szCs w:val="22"/>
        </w:rPr>
        <w:t xml:space="preserve"> o examinador </w:t>
      </w:r>
      <w:r w:rsidR="00D22939" w:rsidRPr="00D06214">
        <w:rPr>
          <w:rFonts w:ascii="Calibri" w:eastAsia="Calibri" w:hAnsi="Calibri" w:cs="Calibri"/>
          <w:sz w:val="22"/>
          <w:szCs w:val="22"/>
        </w:rPr>
        <w:t>en lo que respecta a ubicar la</w:t>
      </w:r>
      <w:r w:rsidRPr="00D06214">
        <w:rPr>
          <w:rFonts w:ascii="Calibri" w:eastAsia="Calibri" w:hAnsi="Calibri" w:cs="Calibri"/>
          <w:sz w:val="22"/>
          <w:szCs w:val="22"/>
        </w:rPr>
        <w:t xml:space="preserve"> cámara donde se pueda observar a su hijo</w:t>
      </w:r>
      <w:r w:rsidR="00D22939" w:rsidRPr="00D06214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y su entorno inmediato.</w:t>
      </w:r>
    </w:p>
    <w:p w:rsidR="00603A3F" w:rsidRPr="00D06214" w:rsidRDefault="00603A3F" w:rsidP="00D22939">
      <w:p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 xml:space="preserve">● </w:t>
      </w:r>
      <w:r w:rsidR="004D7707" w:rsidRPr="00D06214">
        <w:rPr>
          <w:rFonts w:ascii="Calibri" w:eastAsia="Calibri" w:hAnsi="Calibri" w:cs="Calibri"/>
          <w:sz w:val="22"/>
          <w:szCs w:val="22"/>
        </w:rPr>
        <w:tab/>
      </w:r>
      <w:r w:rsidRPr="00D06214">
        <w:rPr>
          <w:rFonts w:ascii="Calibri" w:eastAsia="Calibri" w:hAnsi="Calibri" w:cs="Calibri"/>
          <w:sz w:val="22"/>
          <w:szCs w:val="22"/>
        </w:rPr>
        <w:t xml:space="preserve">Siempre que sea posible, trate de limitar cualquier otro uso de </w:t>
      </w:r>
      <w:r w:rsidR="00D22939" w:rsidRPr="00D06214">
        <w:rPr>
          <w:rFonts w:ascii="Calibri" w:eastAsia="Calibri" w:hAnsi="Calibri" w:cs="Calibri"/>
          <w:sz w:val="22"/>
          <w:szCs w:val="22"/>
        </w:rPr>
        <w:t xml:space="preserve">la </w:t>
      </w:r>
      <w:r w:rsidRPr="00D06214">
        <w:rPr>
          <w:rFonts w:ascii="Calibri" w:eastAsia="Calibri" w:hAnsi="Calibri" w:cs="Calibri"/>
          <w:sz w:val="22"/>
          <w:szCs w:val="22"/>
        </w:rPr>
        <w:t>Internet mientras su hijo</w:t>
      </w:r>
      <w:r w:rsidR="00793C16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</w:t>
      </w:r>
      <w:r w:rsidR="00D22939" w:rsidRPr="00D06214">
        <w:rPr>
          <w:rFonts w:ascii="Calibri" w:eastAsia="Calibri" w:hAnsi="Calibri" w:cs="Calibri"/>
          <w:sz w:val="22"/>
          <w:szCs w:val="22"/>
        </w:rPr>
        <w:t>rinde el examen</w:t>
      </w:r>
      <w:r w:rsidRPr="00D06214">
        <w:rPr>
          <w:rFonts w:ascii="Calibri" w:eastAsia="Calibri" w:hAnsi="Calibri" w:cs="Calibri"/>
          <w:sz w:val="22"/>
          <w:szCs w:val="22"/>
        </w:rPr>
        <w:t>.</w:t>
      </w:r>
    </w:p>
    <w:p w:rsidR="00AD6541" w:rsidRPr="00D06214" w:rsidRDefault="00AD6541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"/>
          <w:szCs w:val="2"/>
        </w:rPr>
      </w:pPr>
    </w:p>
    <w:p w:rsidR="0052455B" w:rsidRPr="00D06214" w:rsidRDefault="0052455B" w:rsidP="0052455B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>Si su hijo</w:t>
      </w:r>
      <w:r w:rsidR="00793C16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no puede usar la cámara, el micrófono y el altavoz o los audífonos en la computadora durante el examen que el alumno rinde remotamente, usted puede comunicarse con la escuela de su hijo</w:t>
      </w:r>
      <w:r w:rsidR="00793C16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para determin</w:t>
      </w:r>
      <w:r w:rsidR="006C4F6E">
        <w:rPr>
          <w:rFonts w:ascii="Calibri" w:eastAsia="Calibri" w:hAnsi="Calibri" w:cs="Calibri"/>
          <w:sz w:val="22"/>
          <w:szCs w:val="22"/>
        </w:rPr>
        <w:t>ar otra forma en que se le pueda</w:t>
      </w:r>
      <w:r w:rsidRPr="00D06214">
        <w:rPr>
          <w:rFonts w:ascii="Calibri" w:eastAsia="Calibri" w:hAnsi="Calibri" w:cs="Calibri"/>
          <w:sz w:val="22"/>
          <w:szCs w:val="22"/>
        </w:rPr>
        <w:t xml:space="preserve"> administrar el examen. Un ejemplo es la administración del examen en persona, </w:t>
      </w:r>
      <w:r w:rsidR="008F2E30">
        <w:rPr>
          <w:rFonts w:ascii="Calibri" w:eastAsia="Calibri" w:hAnsi="Calibri" w:cs="Calibri"/>
          <w:sz w:val="22"/>
          <w:szCs w:val="22"/>
        </w:rPr>
        <w:t xml:space="preserve">considerando que </w:t>
      </w:r>
      <w:r w:rsidR="006C4F6E">
        <w:rPr>
          <w:rFonts w:ascii="Calibri" w:eastAsia="Calibri" w:hAnsi="Calibri" w:cs="Calibri"/>
          <w:sz w:val="22"/>
          <w:szCs w:val="22"/>
        </w:rPr>
        <w:t>se pueda</w:t>
      </w:r>
      <w:bookmarkStart w:id="1" w:name="_GoBack"/>
      <w:bookmarkEnd w:id="1"/>
      <w:r w:rsidRPr="00D06214">
        <w:rPr>
          <w:rFonts w:ascii="Calibri" w:eastAsia="Calibri" w:hAnsi="Calibri" w:cs="Calibri"/>
          <w:sz w:val="22"/>
          <w:szCs w:val="22"/>
        </w:rPr>
        <w:t xml:space="preserve"> realizar de manera segura siguiendo los requisitos de salud y seguridad estatales, del condado y locales.</w:t>
      </w:r>
    </w:p>
    <w:p w:rsidR="00AD6541" w:rsidRPr="00D06214" w:rsidRDefault="0052455B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2"/>
          <w:szCs w:val="22"/>
        </w:rPr>
      </w:pPr>
      <w:r w:rsidRPr="00D06214">
        <w:rPr>
          <w:rFonts w:ascii="Calibri" w:eastAsia="Calibri" w:hAnsi="Calibri" w:cs="Calibri"/>
          <w:sz w:val="22"/>
          <w:szCs w:val="22"/>
        </w:rPr>
        <w:t>Gracias por asegurarse de que su hijo</w:t>
      </w:r>
      <w:r w:rsidR="00793C16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esté listo para rendir el examen. Con su ayuda, podemos asegurarnos de que su hijo</w:t>
      </w:r>
      <w:r w:rsidR="00793C16">
        <w:rPr>
          <w:rFonts w:ascii="Calibri" w:eastAsia="Calibri" w:hAnsi="Calibri" w:cs="Calibri"/>
          <w:sz w:val="22"/>
          <w:szCs w:val="22"/>
        </w:rPr>
        <w:t>/a</w:t>
      </w:r>
      <w:r w:rsidRPr="00D06214">
        <w:rPr>
          <w:rFonts w:ascii="Calibri" w:eastAsia="Calibri" w:hAnsi="Calibri" w:cs="Calibri"/>
          <w:sz w:val="22"/>
          <w:szCs w:val="22"/>
        </w:rPr>
        <w:t xml:space="preserve"> y todos los estudiantes de California tengan </w:t>
      </w:r>
      <w:r w:rsidR="008F2E30">
        <w:rPr>
          <w:rFonts w:ascii="Calibri" w:eastAsia="Calibri" w:hAnsi="Calibri" w:cs="Calibri"/>
          <w:sz w:val="22"/>
          <w:szCs w:val="22"/>
        </w:rPr>
        <w:t xml:space="preserve">la </w:t>
      </w:r>
      <w:r w:rsidRPr="00D06214">
        <w:rPr>
          <w:rFonts w:ascii="Calibri" w:eastAsia="Calibri" w:hAnsi="Calibri" w:cs="Calibri"/>
          <w:sz w:val="22"/>
          <w:szCs w:val="22"/>
        </w:rPr>
        <w:t>oportunidad de ser exitosos y demostrar lo que saben.</w:t>
      </w:r>
    </w:p>
    <w:p w:rsidR="0052455B" w:rsidRPr="00793C16" w:rsidRDefault="0052455B" w:rsidP="005245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793C1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Más información sobre la evaluación CAASPP y los recursos para los padres</w:t>
      </w:r>
    </w:p>
    <w:p w:rsidR="0052455B" w:rsidRPr="00793C16" w:rsidRDefault="0052455B" w:rsidP="005245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93C1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Los exámenes de práctica para prepararse para la evaluación CAASPP son otro buen recurso. Estos se pueden encontrar en la página de Internet  de CAASPP, dirigiéndose a </w:t>
      </w:r>
      <w:hyperlink r:id="rId8" w:history="1">
        <w:r w:rsidR="00D06214" w:rsidRPr="00793C16">
          <w:rPr>
            <w:rStyle w:val="Hyperlink"/>
            <w:rFonts w:asciiTheme="majorHAnsi" w:hAnsiTheme="majorHAnsi" w:cstheme="majorHAnsi"/>
            <w:sz w:val="22"/>
            <w:szCs w:val="22"/>
          </w:rPr>
          <w:t>https://www.caaspp.org/practice-and-training/index.html</w:t>
        </w:r>
      </w:hyperlink>
    </w:p>
    <w:p w:rsidR="0052455B" w:rsidRPr="00D06214" w:rsidRDefault="0052455B" w:rsidP="0052455B">
      <w:pPr>
        <w:pBdr>
          <w:top w:val="nil"/>
          <w:left w:val="nil"/>
          <w:bottom w:val="nil"/>
          <w:right w:val="nil"/>
          <w:between w:val="nil"/>
        </w:pBdr>
        <w:ind w:right="-50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2455B" w:rsidRPr="00D06214" w:rsidRDefault="0052455B" w:rsidP="00D06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 w:rsidRPr="00D06214">
        <w:rPr>
          <w:rFonts w:ascii="Calibri" w:eastAsia="Calibri" w:hAnsi="Calibri" w:cs="Calibri"/>
          <w:color w:val="000000"/>
          <w:sz w:val="20"/>
          <w:szCs w:val="20"/>
        </w:rPr>
        <w:t>En conformidad con el Código de Regulaciones de Califor</w:t>
      </w:r>
      <w:r w:rsidR="00793C16">
        <w:rPr>
          <w:rFonts w:ascii="Calibri" w:eastAsia="Calibri" w:hAnsi="Calibri" w:cs="Calibri"/>
          <w:color w:val="000000"/>
          <w:sz w:val="20"/>
          <w:szCs w:val="20"/>
        </w:rPr>
        <w:t>nia, Título 5, Sección 852(b), u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>sted tiene derecho a solicitar que se exima a su hijo</w:t>
      </w:r>
      <w:r w:rsidR="00793C16">
        <w:rPr>
          <w:rFonts w:ascii="Calibri" w:eastAsia="Calibri" w:hAnsi="Calibri" w:cs="Calibri"/>
          <w:color w:val="000000"/>
          <w:sz w:val="20"/>
          <w:szCs w:val="20"/>
        </w:rPr>
        <w:t>/a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 de rendir los exámenes CAASPP presentando una petición por escrito a la escuela de</w:t>
      </w:r>
      <w:r w:rsidR="00D06214" w:rsidRPr="00D06214">
        <w:rPr>
          <w:rFonts w:ascii="Calibri" w:eastAsia="Calibri" w:hAnsi="Calibri" w:cs="Calibri"/>
          <w:color w:val="000000"/>
          <w:sz w:val="20"/>
          <w:szCs w:val="20"/>
        </w:rPr>
        <w:t>l alumno/a con el nombre de los exámenes de los que qu</w:t>
      </w:r>
      <w:r w:rsidR="00793C16">
        <w:rPr>
          <w:rFonts w:ascii="Calibri" w:eastAsia="Calibri" w:hAnsi="Calibri" w:cs="Calibri"/>
          <w:color w:val="000000"/>
          <w:sz w:val="20"/>
          <w:szCs w:val="20"/>
        </w:rPr>
        <w:t>iere que su hijo/a sea eximido/a. Por favor c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omuníquese con </w:t>
      </w:r>
      <w:r w:rsidR="00D06214" w:rsidRPr="00D06214">
        <w:rPr>
          <w:rFonts w:ascii="Calibri" w:eastAsia="Calibri" w:hAnsi="Calibri" w:cs="Calibri"/>
          <w:color w:val="000000"/>
          <w:sz w:val="20"/>
          <w:szCs w:val="20"/>
        </w:rPr>
        <w:t>el personal de la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 escuela de su hijo</w:t>
      </w:r>
      <w:r w:rsidR="00793C16">
        <w:rPr>
          <w:rFonts w:ascii="Calibri" w:eastAsia="Calibri" w:hAnsi="Calibri" w:cs="Calibri"/>
          <w:color w:val="000000"/>
          <w:sz w:val="20"/>
          <w:szCs w:val="20"/>
        </w:rPr>
        <w:t>/a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 con respecto a la participación de </w:t>
      </w:r>
      <w:r w:rsidR="00793C16">
        <w:rPr>
          <w:rFonts w:ascii="Calibri" w:eastAsia="Calibri" w:hAnsi="Calibri" w:cs="Calibri"/>
          <w:color w:val="000000"/>
          <w:sz w:val="20"/>
          <w:szCs w:val="20"/>
        </w:rPr>
        <w:t xml:space="preserve">su hijo/a 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en la administración </w:t>
      </w:r>
      <w:r w:rsidR="00D06214"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de la evaluación 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CAASPP </w:t>
      </w:r>
      <w:r w:rsidR="00D06214" w:rsidRPr="00D06214">
        <w:rPr>
          <w:rFonts w:ascii="Calibri" w:eastAsia="Calibri" w:hAnsi="Calibri" w:cs="Calibri"/>
          <w:color w:val="000000"/>
          <w:sz w:val="20"/>
          <w:szCs w:val="20"/>
        </w:rPr>
        <w:t xml:space="preserve">del año </w:t>
      </w:r>
      <w:r w:rsidR="00941CDC">
        <w:rPr>
          <w:rFonts w:ascii="Calibri" w:eastAsia="Calibri" w:hAnsi="Calibri" w:cs="Calibri"/>
          <w:color w:val="000000"/>
          <w:sz w:val="20"/>
          <w:szCs w:val="20"/>
        </w:rPr>
        <w:t>2023</w:t>
      </w:r>
      <w:r w:rsidRPr="00D0621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52455B" w:rsidRPr="0052455B" w:rsidRDefault="0052455B" w:rsidP="0052455B">
      <w:pPr>
        <w:pBdr>
          <w:top w:val="nil"/>
          <w:left w:val="nil"/>
          <w:bottom w:val="nil"/>
          <w:right w:val="nil"/>
          <w:between w:val="nil"/>
        </w:pBdr>
        <w:ind w:right="-504"/>
        <w:jc w:val="both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</w:p>
    <w:sectPr w:rsidR="0052455B" w:rsidRPr="0052455B" w:rsidSect="0018243C">
      <w:headerReference w:type="default" r:id="rId9"/>
      <w:pgSz w:w="12240" w:h="15840"/>
      <w:pgMar w:top="270" w:right="81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06" w:rsidRDefault="00B24806">
      <w:pPr>
        <w:spacing w:after="0" w:line="240" w:lineRule="auto"/>
      </w:pPr>
      <w:r>
        <w:separator/>
      </w:r>
    </w:p>
  </w:endnote>
  <w:endnote w:type="continuationSeparator" w:id="0">
    <w:p w:rsidR="00B24806" w:rsidRDefault="00B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06" w:rsidRDefault="00B24806">
      <w:pPr>
        <w:spacing w:after="0" w:line="240" w:lineRule="auto"/>
      </w:pPr>
      <w:r>
        <w:separator/>
      </w:r>
    </w:p>
  </w:footnote>
  <w:footnote w:type="continuationSeparator" w:id="0">
    <w:p w:rsidR="00B24806" w:rsidRDefault="00B2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41" w:rsidRPr="00941CDC" w:rsidRDefault="00D0621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pt-BR"/>
      </w:rPr>
    </w:pPr>
    <w:r w:rsidRPr="00941CDC">
      <w:rPr>
        <w:rFonts w:ascii="Calibri" w:eastAsia="Calibri" w:hAnsi="Calibri" w:cs="Calibri"/>
        <w:b/>
        <w:color w:val="000000"/>
        <w:sz w:val="20"/>
        <w:szCs w:val="20"/>
        <w:lang w:val="pt-BR"/>
      </w:rPr>
      <w:t xml:space="preserve">DISTRITO ESCOLAR UNIFICADO DE </w:t>
    </w:r>
    <w:r w:rsidR="004A52D0" w:rsidRPr="00941CDC">
      <w:rPr>
        <w:rFonts w:ascii="Calibri" w:eastAsia="Calibri" w:hAnsi="Calibri" w:cs="Calibri"/>
        <w:b/>
        <w:color w:val="000000"/>
        <w:sz w:val="20"/>
        <w:szCs w:val="20"/>
        <w:lang w:val="pt-BR"/>
      </w:rPr>
      <w:t xml:space="preserve">WEST CONTRA COSTA </w:t>
    </w:r>
    <w:r w:rsidR="004A52D0" w:rsidRPr="00BF080E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-133348</wp:posOffset>
          </wp:positionV>
          <wp:extent cx="679347" cy="666750"/>
          <wp:effectExtent l="0" t="0" r="0" b="0"/>
          <wp:wrapNone/>
          <wp:docPr id="3" name="image1.png" descr="http://www.wccusd.ne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ccusd.net/images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347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541" w:rsidRPr="00BF080E" w:rsidRDefault="000D58A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 w:rsidRPr="00BF080E">
      <w:rPr>
        <w:rFonts w:ascii="Calibri" w:eastAsia="Calibri" w:hAnsi="Calibri" w:cs="Calibri"/>
        <w:i/>
        <w:color w:val="000000"/>
        <w:sz w:val="20"/>
        <w:szCs w:val="20"/>
      </w:rPr>
      <w:t>Depart</w:t>
    </w:r>
    <w:r w:rsidR="005941AB" w:rsidRPr="00BF080E">
      <w:rPr>
        <w:rFonts w:ascii="Calibri" w:eastAsia="Calibri" w:hAnsi="Calibri" w:cs="Calibri"/>
        <w:i/>
        <w:color w:val="000000"/>
        <w:sz w:val="20"/>
        <w:szCs w:val="20"/>
      </w:rPr>
      <w:t>a</w:t>
    </w:r>
    <w:r w:rsidRPr="00BF080E">
      <w:rPr>
        <w:rFonts w:ascii="Calibri" w:eastAsia="Calibri" w:hAnsi="Calibri" w:cs="Calibri"/>
        <w:i/>
        <w:color w:val="000000"/>
        <w:sz w:val="20"/>
        <w:szCs w:val="20"/>
      </w:rPr>
      <w:t>ment</w:t>
    </w:r>
    <w:r w:rsidR="00D06214" w:rsidRPr="00BF080E">
      <w:rPr>
        <w:rFonts w:ascii="Calibri" w:eastAsia="Calibri" w:hAnsi="Calibri" w:cs="Calibri"/>
        <w:i/>
        <w:color w:val="000000"/>
        <w:sz w:val="20"/>
        <w:szCs w:val="20"/>
      </w:rPr>
      <w:t>o de Currículo</w:t>
    </w:r>
    <w:r w:rsidR="005941AB" w:rsidRPr="00BF080E">
      <w:rPr>
        <w:rFonts w:ascii="Calibri" w:eastAsia="Calibri" w:hAnsi="Calibri" w:cs="Calibri"/>
        <w:i/>
        <w:color w:val="000000"/>
        <w:sz w:val="20"/>
        <w:szCs w:val="20"/>
      </w:rPr>
      <w:t>, Instrucción y Evaluación</w:t>
    </w:r>
  </w:p>
  <w:p w:rsidR="00AD6541" w:rsidRPr="00941CDC" w:rsidRDefault="004A52D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941CDC">
      <w:rPr>
        <w:rFonts w:ascii="Calibri" w:eastAsia="Calibri" w:hAnsi="Calibri" w:cs="Calibri"/>
        <w:color w:val="000000"/>
        <w:sz w:val="20"/>
        <w:szCs w:val="20"/>
        <w:lang w:val="en-US"/>
      </w:rPr>
      <w:t xml:space="preserve">1108 Bissell Avenue </w:t>
    </w:r>
    <w:r w:rsidRPr="00941CDC">
      <w:rPr>
        <w:rFonts w:ascii="Cambria Math" w:eastAsia="Cambria Math" w:hAnsi="Cambria Math" w:cs="Cambria Math"/>
        <w:color w:val="000000"/>
        <w:sz w:val="20"/>
        <w:szCs w:val="20"/>
        <w:lang w:val="en-US"/>
      </w:rPr>
      <w:t>⋅</w:t>
    </w:r>
    <w:r w:rsidRPr="00941CDC">
      <w:rPr>
        <w:rFonts w:ascii="Calibri" w:eastAsia="Calibri" w:hAnsi="Calibri" w:cs="Calibri"/>
        <w:color w:val="000000"/>
        <w:sz w:val="20"/>
        <w:szCs w:val="20"/>
        <w:lang w:val="en-US"/>
      </w:rPr>
      <w:t xml:space="preserve"> Richmond, California 94801</w:t>
    </w:r>
  </w:p>
  <w:p w:rsidR="00AD6541" w:rsidRPr="00941CDC" w:rsidRDefault="005941A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941CDC">
      <w:rPr>
        <w:rFonts w:ascii="Calibri" w:eastAsia="Calibri" w:hAnsi="Calibri" w:cs="Calibri"/>
        <w:color w:val="000000"/>
        <w:sz w:val="20"/>
        <w:szCs w:val="20"/>
        <w:lang w:val="en-US"/>
      </w:rPr>
      <w:t>Teléfono / Oficina de Evaluación</w:t>
    </w:r>
    <w:r w:rsidR="000D58AD" w:rsidRPr="00941CDC">
      <w:rPr>
        <w:rFonts w:ascii="Calibri" w:eastAsia="Calibri" w:hAnsi="Calibri" w:cs="Calibri"/>
        <w:color w:val="000000"/>
        <w:sz w:val="20"/>
        <w:szCs w:val="20"/>
        <w:lang w:val="en-US"/>
      </w:rPr>
      <w:t>:</w:t>
    </w:r>
    <w:r w:rsidR="004A52D0" w:rsidRPr="00941CDC">
      <w:rPr>
        <w:rFonts w:ascii="Calibri" w:eastAsia="Calibri" w:hAnsi="Calibri" w:cs="Calibri"/>
        <w:color w:val="000000"/>
        <w:sz w:val="20"/>
        <w:szCs w:val="20"/>
        <w:lang w:val="en-US"/>
      </w:rPr>
      <w:t xml:space="preserve"> (510) </w:t>
    </w:r>
    <w:r w:rsidR="002B1DEF" w:rsidRPr="00941CDC">
      <w:rPr>
        <w:rFonts w:ascii="Calibri" w:eastAsia="Calibri" w:hAnsi="Calibri" w:cs="Calibri"/>
        <w:color w:val="000000"/>
        <w:sz w:val="20"/>
        <w:szCs w:val="20"/>
        <w:lang w:val="en-US"/>
      </w:rPr>
      <w:t>307-4515</w:t>
    </w:r>
  </w:p>
  <w:p w:rsidR="00AD6541" w:rsidRPr="005941AB" w:rsidRDefault="005941A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 w:val="18"/>
        <w:szCs w:val="18"/>
        <w:lang w:val="en-US"/>
      </w:rPr>
    </w:pPr>
    <w:r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Dr. </w:t>
    </w:r>
    <w:r>
      <w:rPr>
        <w:rFonts w:ascii="Calibri" w:eastAsia="Calibri" w:hAnsi="Calibri" w:cs="Calibri"/>
        <w:color w:val="000000"/>
        <w:sz w:val="18"/>
        <w:szCs w:val="18"/>
        <w:lang w:val="en-US"/>
      </w:rPr>
      <w:t>Kenneth Chris Hurst</w:t>
    </w:r>
    <w:r w:rsidR="004A52D0" w:rsidRPr="005941AB">
      <w:rPr>
        <w:rFonts w:ascii="Calibri" w:eastAsia="Calibri" w:hAnsi="Calibri" w:cs="Calibri"/>
        <w:color w:val="000000"/>
        <w:sz w:val="18"/>
        <w:szCs w:val="18"/>
        <w:lang w:val="en-US"/>
      </w:rPr>
      <w:tab/>
      <w:t xml:space="preserve">                                                     </w:t>
    </w:r>
    <w:r w:rsidR="004A52D0" w:rsidRPr="005941AB">
      <w:rPr>
        <w:rFonts w:ascii="Calibri" w:eastAsia="Calibri" w:hAnsi="Calibri" w:cs="Calibri"/>
        <w:color w:val="000000"/>
        <w:sz w:val="18"/>
        <w:szCs w:val="18"/>
        <w:lang w:val="en-US"/>
      </w:rPr>
      <w:tab/>
      <w:t xml:space="preserve">      </w:t>
    </w:r>
    <w:r w:rsidR="00294105"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                                                           </w:t>
    </w:r>
    <w:r w:rsidR="004A52D0"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 </w:t>
    </w:r>
    <w:r w:rsidR="00BF080E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                          </w:t>
    </w:r>
    <w:r w:rsidR="002B1DEF" w:rsidRPr="005941AB">
      <w:rPr>
        <w:rFonts w:ascii="Calibri" w:eastAsia="Calibri" w:hAnsi="Calibri" w:cs="Calibri"/>
        <w:sz w:val="18"/>
        <w:szCs w:val="18"/>
        <w:lang w:val="en-US"/>
      </w:rPr>
      <w:t xml:space="preserve">Gabriel </w:t>
    </w:r>
    <w:proofErr w:type="spellStart"/>
    <w:r w:rsidR="002B1DEF" w:rsidRPr="005941AB">
      <w:rPr>
        <w:rFonts w:ascii="Calibri" w:eastAsia="Calibri" w:hAnsi="Calibri" w:cs="Calibri"/>
        <w:sz w:val="18"/>
        <w:szCs w:val="18"/>
        <w:lang w:val="en-US"/>
      </w:rPr>
      <w:t>Chilcott</w:t>
    </w:r>
    <w:proofErr w:type="spellEnd"/>
    <w:r w:rsidR="004A52D0"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</w:t>
    </w:r>
  </w:p>
  <w:p w:rsidR="00AD6541" w:rsidRDefault="005941A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  <w:sz w:val="18"/>
        <w:szCs w:val="18"/>
      </w:rPr>
      <w:t>Superintendente Escolar</w:t>
    </w:r>
    <w:r w:rsidR="004A52D0">
      <w:rPr>
        <w:rFonts w:ascii="Calibri" w:eastAsia="Calibri" w:hAnsi="Calibri" w:cs="Calibri"/>
        <w:color w:val="000000"/>
        <w:sz w:val="18"/>
        <w:szCs w:val="18"/>
      </w:rPr>
      <w:t xml:space="preserve">                                                                                           </w:t>
    </w:r>
    <w:r w:rsidR="002B1DEF">
      <w:rPr>
        <w:rFonts w:ascii="Calibri" w:eastAsia="Calibri" w:hAnsi="Calibri" w:cs="Calibri"/>
        <w:color w:val="000000"/>
        <w:sz w:val="18"/>
        <w:szCs w:val="18"/>
      </w:rPr>
      <w:t xml:space="preserve">                       </w:t>
    </w:r>
    <w:r w:rsidR="004A52D0">
      <w:rPr>
        <w:rFonts w:ascii="Calibri" w:eastAsia="Calibri" w:hAnsi="Calibri" w:cs="Calibri"/>
        <w:color w:val="000000"/>
        <w:sz w:val="18"/>
        <w:szCs w:val="18"/>
      </w:rPr>
      <w:t xml:space="preserve">  </w:t>
    </w:r>
    <w:r w:rsidR="002B1DEF">
      <w:rPr>
        <w:rFonts w:ascii="Calibri" w:eastAsia="Calibri" w:hAnsi="Calibri" w:cs="Calibri"/>
        <w:color w:val="000000"/>
        <w:sz w:val="18"/>
        <w:szCs w:val="18"/>
      </w:rPr>
      <w:t xml:space="preserve">     </w:t>
    </w:r>
    <w:r w:rsidR="00BF080E">
      <w:rPr>
        <w:rFonts w:ascii="Calibri" w:eastAsia="Calibri" w:hAnsi="Calibri" w:cs="Calibri"/>
        <w:color w:val="000000"/>
        <w:sz w:val="18"/>
        <w:szCs w:val="18"/>
      </w:rPr>
      <w:t xml:space="preserve">                </w:t>
    </w:r>
    <w:r w:rsidR="004A52D0">
      <w:rPr>
        <w:rFonts w:ascii="Calibri" w:eastAsia="Calibri" w:hAnsi="Calibri" w:cs="Calibri"/>
        <w:i/>
        <w:sz w:val="18"/>
        <w:szCs w:val="18"/>
      </w:rPr>
      <w:t xml:space="preserve">Director </w:t>
    </w:r>
    <w:r w:rsidR="007C5695">
      <w:rPr>
        <w:rFonts w:ascii="Calibri" w:eastAsia="Calibri" w:hAnsi="Calibri" w:cs="Calibri"/>
        <w:i/>
        <w:sz w:val="18"/>
        <w:szCs w:val="18"/>
      </w:rPr>
      <w:t xml:space="preserve">de </w:t>
    </w:r>
    <w:r w:rsidRPr="005941AB">
      <w:rPr>
        <w:rFonts w:ascii="Calibri" w:eastAsia="Calibri" w:hAnsi="Calibri" w:cs="Calibri"/>
        <w:i/>
        <w:color w:val="000000"/>
        <w:sz w:val="18"/>
        <w:szCs w:val="18"/>
      </w:rPr>
      <w:t>Currículo, Instrucción y Evaluación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AF3"/>
    <w:multiLevelType w:val="multilevel"/>
    <w:tmpl w:val="DE784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E110C"/>
    <w:multiLevelType w:val="multilevel"/>
    <w:tmpl w:val="4D345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58321A"/>
    <w:multiLevelType w:val="multilevel"/>
    <w:tmpl w:val="B6044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786328"/>
    <w:multiLevelType w:val="multilevel"/>
    <w:tmpl w:val="A4F4A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53278"/>
    <w:multiLevelType w:val="multilevel"/>
    <w:tmpl w:val="C4BE2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41"/>
    <w:rsid w:val="00000830"/>
    <w:rsid w:val="00003574"/>
    <w:rsid w:val="00021E4F"/>
    <w:rsid w:val="000D58AD"/>
    <w:rsid w:val="00116772"/>
    <w:rsid w:val="0018243C"/>
    <w:rsid w:val="001B3E14"/>
    <w:rsid w:val="001D5A6A"/>
    <w:rsid w:val="001F5099"/>
    <w:rsid w:val="0021762E"/>
    <w:rsid w:val="002213CF"/>
    <w:rsid w:val="00236A6B"/>
    <w:rsid w:val="00294105"/>
    <w:rsid w:val="002B1DEF"/>
    <w:rsid w:val="00355C42"/>
    <w:rsid w:val="003A2A79"/>
    <w:rsid w:val="003D0BF2"/>
    <w:rsid w:val="003E591D"/>
    <w:rsid w:val="00417F3E"/>
    <w:rsid w:val="004A52D0"/>
    <w:rsid w:val="004D7707"/>
    <w:rsid w:val="0052455B"/>
    <w:rsid w:val="0058613C"/>
    <w:rsid w:val="005941AB"/>
    <w:rsid w:val="005A32F3"/>
    <w:rsid w:val="005D6865"/>
    <w:rsid w:val="00603A3F"/>
    <w:rsid w:val="00671126"/>
    <w:rsid w:val="006C4F6E"/>
    <w:rsid w:val="00767B62"/>
    <w:rsid w:val="00793C16"/>
    <w:rsid w:val="007A0F09"/>
    <w:rsid w:val="007C5695"/>
    <w:rsid w:val="00803CF6"/>
    <w:rsid w:val="008056FD"/>
    <w:rsid w:val="00824207"/>
    <w:rsid w:val="008F2E30"/>
    <w:rsid w:val="00941CDC"/>
    <w:rsid w:val="009615BA"/>
    <w:rsid w:val="009815B3"/>
    <w:rsid w:val="009C27F9"/>
    <w:rsid w:val="009F4119"/>
    <w:rsid w:val="00AB38CA"/>
    <w:rsid w:val="00AB76BE"/>
    <w:rsid w:val="00AC555A"/>
    <w:rsid w:val="00AD6541"/>
    <w:rsid w:val="00AF7A86"/>
    <w:rsid w:val="00B237CD"/>
    <w:rsid w:val="00B24520"/>
    <w:rsid w:val="00B24806"/>
    <w:rsid w:val="00B269E8"/>
    <w:rsid w:val="00B67178"/>
    <w:rsid w:val="00BF080E"/>
    <w:rsid w:val="00C62067"/>
    <w:rsid w:val="00C87E4D"/>
    <w:rsid w:val="00D06214"/>
    <w:rsid w:val="00D22939"/>
    <w:rsid w:val="00D26372"/>
    <w:rsid w:val="00D823AE"/>
    <w:rsid w:val="00DD6D7E"/>
    <w:rsid w:val="00DD7FA9"/>
    <w:rsid w:val="00E14988"/>
    <w:rsid w:val="00E86232"/>
    <w:rsid w:val="00ED6B41"/>
    <w:rsid w:val="00F36C54"/>
    <w:rsid w:val="00F47DBF"/>
    <w:rsid w:val="00FA6363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853"/>
  <w15:docId w15:val="{27C7A6DF-CA22-4915-9870-B8DEE36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1E4F"/>
    <w:rPr>
      <w:lang w:val="es-ES"/>
    </w:rPr>
  </w:style>
  <w:style w:type="paragraph" w:styleId="Heading1">
    <w:name w:val="heading 1"/>
    <w:basedOn w:val="Normal"/>
    <w:next w:val="Normal"/>
    <w:rsid w:val="00021E4F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rsid w:val="00021E4F"/>
    <w:pPr>
      <w:spacing w:before="120" w:after="120"/>
      <w:jc w:val="center"/>
      <w:outlineLvl w:val="1"/>
    </w:pPr>
    <w:rPr>
      <w:b/>
      <w:color w:val="000000"/>
      <w:sz w:val="32"/>
      <w:szCs w:val="32"/>
    </w:rPr>
  </w:style>
  <w:style w:type="paragraph" w:styleId="Heading3">
    <w:name w:val="heading 3"/>
    <w:basedOn w:val="Normal"/>
    <w:next w:val="Normal"/>
    <w:rsid w:val="00021E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21E4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21E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21E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21E4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21E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1E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21E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F"/>
  </w:style>
  <w:style w:type="paragraph" w:styleId="Footer">
    <w:name w:val="footer"/>
    <w:basedOn w:val="Normal"/>
    <w:link w:val="FooterChar"/>
    <w:uiPriority w:val="99"/>
    <w:unhideWhenUsed/>
    <w:rsid w:val="002B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F"/>
  </w:style>
  <w:style w:type="table" w:styleId="TableGrid">
    <w:name w:val="Table Grid"/>
    <w:basedOn w:val="TableNormal"/>
    <w:uiPriority w:val="39"/>
    <w:rsid w:val="00B6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61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spp.org/practice-and-trainin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B8NTzVwDzm1VFBdzw/K1XuCTA==">AMUW2mWvjynM9oxa3pdmieBPKxGgK4PDgV8RHXFyx4HIO/8irQg1MvEEoHxsKVgaHEmvjLz2TOtXi9+J6khfKXOFZ2YDR3SgNfnx/jJjgS7qKZJUTfIZ3L+y4Qp/O3jbfSW5weFbrF4SmpVdlQv0mFTOcoWLIQlJHTdYTRW2122vOi8zaHz8shU=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Hearne, Stephanie</dc:creator>
  <cp:lastModifiedBy>Aguero, Michelle</cp:lastModifiedBy>
  <cp:revision>10</cp:revision>
  <dcterms:created xsi:type="dcterms:W3CDTF">2022-03-18T17:45:00Z</dcterms:created>
  <dcterms:modified xsi:type="dcterms:W3CDTF">2023-02-06T23:22:00Z</dcterms:modified>
</cp:coreProperties>
</file>